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AF" w:rsidRDefault="001D3AAF">
      <w:pPr>
        <w:spacing w:after="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E6680" w:rsidRPr="007441F3" w:rsidRDefault="007441F3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7441F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84C38A" wp14:editId="114E4C8B">
                <wp:simplePos x="0" y="0"/>
                <wp:positionH relativeFrom="column">
                  <wp:posOffset>5928996</wp:posOffset>
                </wp:positionH>
                <wp:positionV relativeFrom="paragraph">
                  <wp:posOffset>-377190</wp:posOffset>
                </wp:positionV>
                <wp:extent cx="571500" cy="37147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680" w:rsidRPr="007441F3" w:rsidRDefault="004043F4">
                            <w:pPr>
                              <w:spacing w:line="258" w:lineRule="auto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441F3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>PA2</w:t>
                            </w:r>
                            <w:r w:rsidRPr="007441F3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/ส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C38A" id="สี่เหลี่ยมผืนผ้า 3" o:spid="_x0000_s1026" style="position:absolute;left:0;text-align:left;margin-left:466.85pt;margin-top:-29.7pt;width:4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" filled="f" stroked="f">
                <v:textbox inset="2.53958mm,1.2694mm,2.53958mm,1.2694mm">
                  <w:txbxContent>
                    <w:p w:rsidR="00CE6680" w:rsidRPr="007441F3" w:rsidRDefault="004043F4">
                      <w:pPr>
                        <w:spacing w:line="258" w:lineRule="auto"/>
                        <w:textDirection w:val="btL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441F3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</w:rPr>
                        <w:t>PA2</w:t>
                      </w:r>
                      <w:r w:rsidRPr="007441F3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/ส</w:t>
                      </w:r>
                    </w:p>
                  </w:txbxContent>
                </v:textbox>
              </v:rect>
            </w:pict>
          </mc:Fallback>
        </mc:AlternateContent>
      </w:r>
      <w:r w:rsidR="004043F4"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แบบประเมินผลการพัฒนางานตามข้อตกลง (</w:t>
      </w:r>
      <w:r w:rsidR="004043F4" w:rsidRPr="007441F3">
        <w:rPr>
          <w:rFonts w:ascii="TH SarabunPSK" w:eastAsia="Sarabun" w:hAnsi="TH SarabunPSK" w:cs="TH SarabunPSK"/>
          <w:b/>
          <w:sz w:val="32"/>
          <w:szCs w:val="32"/>
        </w:rPr>
        <w:t>PA</w:t>
      </w:r>
      <w:r w:rsidR="004043F4"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bookmarkStart w:id="1" w:name="_heading=h.gjdgxs" w:colFirst="0" w:colLast="0"/>
      <w:bookmarkEnd w:id="1"/>
    </w:p>
    <w:p w:rsidR="00CE6680" w:rsidRDefault="004043F4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 วิทยฐานะครูชำนาญการ</w:t>
      </w:r>
    </w:p>
    <w:p w:rsidR="00F70310" w:rsidRPr="00F70310" w:rsidRDefault="00F70310">
      <w:pPr>
        <w:spacing w:after="0"/>
        <w:jc w:val="center"/>
        <w:rPr>
          <w:rFonts w:ascii="TH SarabunPSK" w:eastAsia="Sarabun" w:hAnsi="TH SarabunPSK" w:cs="TH SarabunPSK"/>
          <w:bCs/>
          <w:sz w:val="32"/>
          <w:szCs w:val="32"/>
          <w:cs/>
        </w:rPr>
      </w:pPr>
      <w:r w:rsidRPr="00F70310">
        <w:rPr>
          <w:rFonts w:ascii="TH SarabunPSK" w:eastAsia="Sarabun" w:hAnsi="TH SarabunPSK" w:cs="TH SarabunPSK" w:hint="cs"/>
          <w:bCs/>
          <w:sz w:val="32"/>
          <w:szCs w:val="32"/>
          <w:cs/>
        </w:rPr>
        <w:t>(ทุกสังกัด)</w:t>
      </w:r>
    </w:p>
    <w:p w:rsidR="00CE6680" w:rsidRPr="007441F3" w:rsidRDefault="004043F4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ประจำปีงบประมาณ พ.ศ. ....................</w:t>
      </w:r>
    </w:p>
    <w:p w:rsidR="00CE6680" w:rsidRPr="007441F3" w:rsidRDefault="004043F4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รอบการประเมิน ระหว่างวันที่...... เดือน................... พ.ศ.......... ถึงวันที่......เดือน.....................พ.ศ. ...............</w:t>
      </w:r>
    </w:p>
    <w:p w:rsidR="00CE6680" w:rsidRPr="007441F3" w:rsidRDefault="004043F4">
      <w:pPr>
        <w:spacing w:before="240" w:after="0"/>
        <w:rPr>
          <w:rFonts w:ascii="TH SarabunPSK" w:eastAsia="Sarabun" w:hAnsi="TH SarabunPSK" w:cs="TH SarabunPSK"/>
          <w:b/>
          <w:sz w:val="32"/>
          <w:szCs w:val="32"/>
        </w:rPr>
      </w:pPr>
      <w:r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:rsidR="00CE6680" w:rsidRPr="007441F3" w:rsidRDefault="004043F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ชื่อ.......................................................นามสกุล...............................................ตำแหน่งครู </w:t>
      </w:r>
      <w:r w:rsidR="006A53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>วิทยฐานะครูชำนาญการ</w:t>
      </w:r>
    </w:p>
    <w:p w:rsidR="00CE6680" w:rsidRPr="007441F3" w:rsidRDefault="004043F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สถานศึกษา................................................................................. สังกัด......................................................................</w:t>
      </w:r>
    </w:p>
    <w:p w:rsidR="00CE6680" w:rsidRPr="007441F3" w:rsidRDefault="004043F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รับเงินเดือนในอันดับ คศ. ............ อัตราเงินเดือน ...................... บาท </w:t>
      </w:r>
    </w:p>
    <w:p w:rsidR="00CE6680" w:rsidRPr="007441F3" w:rsidRDefault="004043F4" w:rsidP="006A53CD">
      <w:pPr>
        <w:tabs>
          <w:tab w:val="left" w:pos="709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ให้ทำเครื่องหมาย </w:t>
      </w:r>
      <w:r w:rsidR="006A53CD">
        <w:rPr>
          <w:rFonts w:ascii="TH SarabunPSK" w:eastAsia="Sarabun" w:hAnsi="TH SarabunPSK" w:cs="TH SarabunPSK"/>
          <w:sz w:val="32"/>
          <w:szCs w:val="32"/>
        </w:rPr>
        <w:sym w:font="Wingdings 2" w:char="F050"/>
      </w:r>
      <w:r w:rsidR="006A53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ในช่องที่ตรงกับผลการประเมิน หรือให้คะแนนตามระดับคุณภาพ </w:t>
      </w:r>
    </w:p>
    <w:p w:rsidR="00CE6680" w:rsidRPr="007441F3" w:rsidRDefault="004043F4" w:rsidP="006A53CD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441F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7441F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 (</w:t>
      </w:r>
      <w:r w:rsidRPr="007441F3">
        <w:rPr>
          <w:rFonts w:ascii="TH SarabunPSK" w:eastAsia="Sarabun" w:hAnsi="TH SarabunPSK" w:cs="TH SarabunPSK"/>
          <w:b/>
          <w:sz w:val="32"/>
          <w:szCs w:val="32"/>
        </w:rPr>
        <w:t xml:space="preserve">60 </w:t>
      </w:r>
      <w:r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คะแนน)</w:t>
      </w:r>
    </w:p>
    <w:p w:rsidR="00CE6680" w:rsidRPr="007441F3" w:rsidRDefault="004043F4" w:rsidP="006A53C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  <w:t>1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) ภาระงาน  </w:t>
      </w:r>
      <w:r w:rsidR="006A53CD">
        <w:rPr>
          <w:rFonts w:ascii="TH SarabunPSK" w:eastAsia="Sarabun" w:hAnsi="TH SarabunPSK" w:cs="TH SarabunPSK" w:hint="cs"/>
          <w:sz w:val="32"/>
          <w:szCs w:val="32"/>
        </w:rPr>
        <w:sym w:font="Wingdings 2" w:char="F0A3"/>
      </w:r>
      <w:r w:rsidR="006A53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เป็นไปตามที่ ก.ค.ศ. กำหนด  </w:t>
      </w:r>
      <w:r w:rsidR="006A53CD">
        <w:rPr>
          <w:rFonts w:ascii="TH SarabunPSK" w:eastAsia="Sarabun" w:hAnsi="TH SarabunPSK" w:cs="TH SarabunPSK" w:hint="cs"/>
          <w:sz w:val="32"/>
          <w:szCs w:val="32"/>
        </w:rPr>
        <w:sym w:font="Wingdings 2" w:char="F0A3"/>
      </w:r>
      <w:r w:rsidR="006A53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>ไม่เป็นไปตามที่ ก.ค.ศ. กำหนด</w:t>
      </w:r>
    </w:p>
    <w:p w:rsidR="00CE6680" w:rsidRDefault="004043F4" w:rsidP="006A53C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  <w:t>2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>) การปฏิบัติงานและผลการปฏิบัติงานตามมาตรฐานตำแหน่งครู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992"/>
        <w:gridCol w:w="1134"/>
        <w:gridCol w:w="1134"/>
      </w:tblGrid>
      <w:tr w:rsidR="004B1BAF" w:rsidTr="006208B2">
        <w:trPr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AF" w:rsidRPr="00B0500C" w:rsidRDefault="004B1BAF" w:rsidP="004B1BA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B0500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ลักษณะงานที่ปฏิบัติตามมาตรฐานตำแหน่ง</w:t>
            </w:r>
          </w:p>
          <w:p w:rsidR="004B1BAF" w:rsidRPr="00B0500C" w:rsidRDefault="004B1BAF" w:rsidP="004B1BA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B0500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ระดับการปฏิบัติที่คาดหวัง</w:t>
            </w:r>
          </w:p>
          <w:p w:rsidR="004B1BAF" w:rsidRPr="00B0500C" w:rsidRDefault="004B1BAF" w:rsidP="004B1BA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0500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แก้ไขปัญหา </w:t>
            </w:r>
            <w:r w:rsidRPr="00B0500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0500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Solve the Problem</w:t>
            </w:r>
            <w:r w:rsidRPr="00B0500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F" w:rsidRPr="004B1BAF" w:rsidRDefault="004B1BAF" w:rsidP="004B1BAF">
            <w:pPr>
              <w:jc w:val="center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B1B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AF" w:rsidRPr="004B1BAF" w:rsidRDefault="004B1BAF" w:rsidP="004B1BAF">
            <w:pPr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B1BAF" w:rsidTr="006208B2">
        <w:trPr>
          <w:tblHeader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AF" w:rsidRPr="00B0500C" w:rsidRDefault="004B1BAF" w:rsidP="00943E24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1</w:t>
            </w:r>
          </w:p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4B1BAF" w:rsidRDefault="004B1BAF" w:rsidP="00C4679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2</w:t>
            </w:r>
          </w:p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3</w:t>
            </w:r>
          </w:p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4B1BAF" w:rsidRDefault="004B1BAF" w:rsidP="00C4679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4</w:t>
            </w:r>
          </w:p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4B1BAF" w:rsidRPr="007441F3" w:rsidRDefault="004B1BAF" w:rsidP="00C4679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4B1BAF" w:rsidRDefault="004B1BAF" w:rsidP="00C4679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F" w:rsidRDefault="004B1BAF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A0CCB" w:rsidTr="006208B2">
        <w:trPr>
          <w:trHeight w:val="259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0CCB" w:rsidRPr="00B0500C" w:rsidRDefault="009A0CCB" w:rsidP="00943E24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0500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Pr="00B0500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ด้านการจัดการเรียนรู้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50A20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เกณฑ์ผ่านต้องได้</w:t>
            </w:r>
          </w:p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50A20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คะแนนจาก</w:t>
            </w:r>
          </w:p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50A20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กรรมการ</w:t>
            </w:r>
          </w:p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50A20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แต่ละคน</w:t>
            </w:r>
          </w:p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50A20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ไม่ต่ำกว่า</w:t>
            </w: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50A20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ร้อยละ </w:t>
            </w:r>
            <w:r w:rsidRPr="00450A20">
              <w:rPr>
                <w:rFonts w:ascii="TH SarabunPSK" w:eastAsia="Sarabun" w:hAnsi="TH SarabunPSK" w:cs="TH SarabunPSK"/>
                <w:sz w:val="26"/>
                <w:szCs w:val="26"/>
              </w:rPr>
              <w:t>70</w:t>
            </w: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6208B2" w:rsidRDefault="006208B2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A0CCB" w:rsidTr="004F0C2D">
        <w:trPr>
          <w:trHeight w:val="259"/>
        </w:trPr>
        <w:tc>
          <w:tcPr>
            <w:tcW w:w="4673" w:type="dxa"/>
            <w:shd w:val="clear" w:color="auto" w:fill="auto"/>
          </w:tcPr>
          <w:p w:rsidR="009A0CCB" w:rsidRPr="009D0EF9" w:rsidRDefault="009A0CCB" w:rsidP="004F0C2D">
            <w:pPr>
              <w:tabs>
                <w:tab w:val="left" w:pos="452"/>
              </w:tabs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 xml:space="preserve">1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สร้างและหรือพัฒนาหลักสูตร</w:t>
            </w:r>
          </w:p>
          <w:p w:rsidR="009A0CCB" w:rsidRPr="00B0500C" w:rsidRDefault="009A0CCB" w:rsidP="004F0C2D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มีการจัดทำรายวิชาและหน่วยการเรียนรู้ให้สอดคล้องกับมาตรฐานการเรียนรู้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แ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ละตัวชี้วัดหรือผลการเรียนรู้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ตามหลักสูตรเพื่อให้ผู้เรียนได้พัฒนาสมรรถนะและการเรียนรู้ เต็มตามศักยภาพ 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โดยมีการพัฒนารายวิชาและหน่วยการเรียนรู้ ให้สอดคล้องกับบริบทของส</w:t>
            </w:r>
            <w:r w:rsidRPr="009D0EF9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านศึกษา ผู้เรียน และท้อ</w:t>
            </w:r>
            <w:r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ง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ถิ่น และสามาร</w:t>
            </w:r>
            <w:r w:rsidRPr="009D0EF9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 xml:space="preserve"> แก้ไขปัญหาในการจัดการเรียนรู้ได้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4F0C2D">
        <w:trPr>
          <w:trHeight w:val="259"/>
        </w:trPr>
        <w:tc>
          <w:tcPr>
            <w:tcW w:w="4673" w:type="dxa"/>
            <w:shd w:val="clear" w:color="auto" w:fill="auto"/>
          </w:tcPr>
          <w:p w:rsidR="009A0CCB" w:rsidRPr="009D0EF9" w:rsidRDefault="009A0CCB" w:rsidP="004F0C2D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 xml:space="preserve">2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ออกแบบการจัดการเรียนรู้</w:t>
            </w:r>
          </w:p>
          <w:p w:rsidR="009A0CCB" w:rsidRPr="009D0EF9" w:rsidRDefault="009A0CCB" w:rsidP="004F0C2D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เน้นผู้เรียนเป็นสำคัญ เพื่อให้ผู้เรียนมีความรู้ ทักษะ </w:t>
            </w:r>
          </w:p>
          <w:p w:rsidR="009A0CCB" w:rsidRDefault="009A0CCB" w:rsidP="004F0C2D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คุณลักษณะประจำวิชา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คุณลักษณะอันพึงประสงค์ และสมรรถนะที่สำคัญ ตามหลักสูตร โดยมีการออกแบบการจัดการเรียนรู้ 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Pr="009D0EF9">
              <w:rPr>
                <w:rFonts w:ascii="TH SarabunPSK" w:eastAsia="Sarabun" w:hAnsi="TH SarabunPSK" w:cs="TH SarabunPSK"/>
                <w:spacing w:val="-10"/>
                <w:sz w:val="26"/>
                <w:szCs w:val="26"/>
                <w:cs/>
              </w:rPr>
              <w:t>ที่สามารถแก้ไขปัญหาในการจัดการเรียนรู้ทำให้ผู้เรียนมีกระบวนการ</w:t>
            </w:r>
            <w:r w:rsidRPr="009D0EF9">
              <w:rPr>
                <w:rFonts w:ascii="TH SarabunPSK" w:eastAsia="Sarabun" w:hAnsi="TH SarabunPSK" w:cs="TH SarabunPSK" w:hint="cs"/>
                <w:spacing w:val="-10"/>
                <w:sz w:val="26"/>
                <w:szCs w:val="26"/>
                <w:cs/>
              </w:rPr>
              <w:t xml:space="preserve">            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คิดและค้นพบองค์ความรู้ด้วยตนเอง 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และสร้างแรงบันดาลใจ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4F0C2D">
        <w:trPr>
          <w:trHeight w:val="259"/>
        </w:trPr>
        <w:tc>
          <w:tcPr>
            <w:tcW w:w="4673" w:type="dxa"/>
            <w:shd w:val="clear" w:color="auto" w:fill="auto"/>
          </w:tcPr>
          <w:p w:rsidR="009A0CCB" w:rsidRPr="009D0EF9" w:rsidRDefault="009A0CCB" w:rsidP="004F0C2D">
            <w:pPr>
              <w:tabs>
                <w:tab w:val="left" w:pos="452"/>
              </w:tabs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 xml:space="preserve">3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จัดกิจกรรมการเรียนรู้</w:t>
            </w:r>
          </w:p>
          <w:p w:rsidR="009A0CCB" w:rsidRDefault="009A0CCB" w:rsidP="004F0C2D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มีการอำนวยความสะดวกในการเรียนรู้ และส่งเสริม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ผู้เรียนได้พัฒนาเต็มตามศักยภาพ เรียนรู้และทำงานร่วมกัน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โดยมีการจัดกิจกรรมการเรียนรู้ ที่สามารถแก้ไขปัญหา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ในการจัดการเรียนรู้ ทำให้ผู้เรียนมีกระบวนการคิดและค้นพบ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องค์ความรู้ด้วยตนเอง และ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สร้างแรงบันดาลใจ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4F0C2D">
        <w:trPr>
          <w:trHeight w:val="259"/>
        </w:trPr>
        <w:tc>
          <w:tcPr>
            <w:tcW w:w="4673" w:type="dxa"/>
            <w:shd w:val="clear" w:color="auto" w:fill="auto"/>
          </w:tcPr>
          <w:p w:rsidR="009A0CCB" w:rsidRPr="009D0EF9" w:rsidRDefault="009A0CCB" w:rsidP="004F0C2D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 xml:space="preserve">4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สร้างและหรือพัฒนาสื่อ นวัตกรรม เทคโนโลยีและ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แหล่งเรียนรู้ </w:t>
            </w:r>
          </w:p>
          <w:p w:rsidR="009A0CCB" w:rsidRDefault="009A0CCB" w:rsidP="004F0C2D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lastRenderedPageBreak/>
              <w:t xml:space="preserve">  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9D0EF9"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มีการสร้างและหรือพัฒนาสื่อ นวัตกรรม เทคโนโลยีและแหล่งเรียนรู้สอดคล้องกับกิจกรรมการเรียนรู้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สามาร</w:t>
            </w:r>
            <w:r w:rsidRPr="009D0EF9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แก้ไขปัญหาในการเรียนรู้ของผู้เรียน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และทำให้ผู้เรียนมีทักษะการคิดและสามารถสร้างนวัตกรรมได้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4F0C2D">
        <w:trPr>
          <w:trHeight w:val="259"/>
        </w:trPr>
        <w:tc>
          <w:tcPr>
            <w:tcW w:w="4673" w:type="dxa"/>
            <w:shd w:val="clear" w:color="auto" w:fill="auto"/>
          </w:tcPr>
          <w:p w:rsidR="009A0CCB" w:rsidRPr="009D0EF9" w:rsidRDefault="009A0CCB" w:rsidP="004F0C2D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lastRenderedPageBreak/>
              <w:t xml:space="preserve">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 xml:space="preserve">5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วัดและประเมินผลการเรียนรู้</w:t>
            </w:r>
          </w:p>
          <w:p w:rsidR="009A0CCB" w:rsidRPr="009D0EF9" w:rsidRDefault="009A0CCB" w:rsidP="004F0C2D">
            <w:pPr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มีการวัดและประเมินผลการเรียนรู้ด้วยวิธีการ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ที่หลากหลาย เหมาะสม และสอดคล้องกับมาตรฐานการเรียนรู้ 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ให้ผู้เรียนพัฒนาการเรียนรู้อย่างต่อเนื่อง 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ประเมินผลการเรียนรู้ตามสภาพจริง และนำผลการวัดและประเมินผลการเรียนรู้</w:t>
            </w:r>
            <w:r w:rsidRPr="009D0EF9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มาใช้แก้ไขปัญหาการจัดการเรียนรู้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4F0C2D">
        <w:trPr>
          <w:trHeight w:val="259"/>
        </w:trPr>
        <w:tc>
          <w:tcPr>
            <w:tcW w:w="4673" w:type="dxa"/>
            <w:shd w:val="clear" w:color="auto" w:fill="auto"/>
          </w:tcPr>
          <w:p w:rsidR="009A0CCB" w:rsidRPr="009D0EF9" w:rsidRDefault="009A0CCB" w:rsidP="004F0C2D">
            <w:pPr>
              <w:rPr>
                <w:rFonts w:ascii="TH SarabunPSK" w:eastAsia="Sarabun" w:hAnsi="TH SarabunPSK" w:cs="TH SarabunPSK"/>
                <w:b/>
                <w:bCs/>
                <w:sz w:val="26"/>
                <w:szCs w:val="26"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 xml:space="preserve">6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:rsidR="009A0CCB" w:rsidRPr="009D0EF9" w:rsidRDefault="009A0CCB" w:rsidP="004F0C2D">
            <w:pPr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9D0EF9"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มีการศึกษา วิเคราะห์ และสังเคราะห์ เพื่อแก้ไขปัญหาหรือพัฒนาการเรียนรู้ที่ส่งผลต่อคุณภาพผู้เรียน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4F0C2D">
        <w:trPr>
          <w:trHeight w:val="259"/>
        </w:trPr>
        <w:tc>
          <w:tcPr>
            <w:tcW w:w="4673" w:type="dxa"/>
            <w:shd w:val="clear" w:color="auto" w:fill="auto"/>
          </w:tcPr>
          <w:p w:rsidR="009A0CCB" w:rsidRPr="009D0EF9" w:rsidRDefault="009A0CCB" w:rsidP="004F0C2D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</w:rPr>
              <w:t xml:space="preserve">7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จัดบรรยากาศที่ส่งเสริมและพัฒนาผู้เรียน</w:t>
            </w:r>
          </w:p>
          <w:p w:rsidR="009A0CCB" w:rsidRPr="009D0EF9" w:rsidRDefault="009A0CCB" w:rsidP="004F0C2D">
            <w:pPr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9D0EF9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มีการจัดบรรยากาศ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ที่เหมาะสม สอดคล้องกับ</w:t>
            </w:r>
            <w:r w:rsidRPr="009D0EF9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 xml:space="preserve">           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ความแตกต่างผู้เรียนเป</w:t>
            </w:r>
            <w:r w:rsidRPr="009D0EF9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็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นรายบุคคล สามาร</w:t>
            </w:r>
            <w:r w:rsidRPr="009D0EF9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</w:t>
            </w:r>
            <w:r w:rsidRPr="009D0EF9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 xml:space="preserve">การเรียนรู้ </w:t>
            </w:r>
            <w:r w:rsidRPr="009D0EF9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D0EF9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สร้างแรงบันดาลใจ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ส่งเสริมและพัฒนาผู้เรียน 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ให้เกิดกระบวนการคิด ทักษะชีวิต ทักษะการทำงาน ทักษะ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9D0EF9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การเรียนรู้และนวัตกรรม ทักษะด้านสารสนเทศ สื่อ และเทคโนโลย</w:t>
            </w:r>
            <w:r w:rsidRPr="009D0EF9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>ี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4F0C2D">
        <w:trPr>
          <w:trHeight w:val="259"/>
        </w:trPr>
        <w:tc>
          <w:tcPr>
            <w:tcW w:w="4673" w:type="dxa"/>
            <w:shd w:val="clear" w:color="auto" w:fill="auto"/>
          </w:tcPr>
          <w:p w:rsidR="009A0CCB" w:rsidRPr="00C732AC" w:rsidRDefault="009A0CCB" w:rsidP="004F0C2D">
            <w:pPr>
              <w:tabs>
                <w:tab w:val="left" w:pos="452"/>
              </w:tabs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C732AC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C732AC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C732AC">
              <w:rPr>
                <w:rFonts w:ascii="TH SarabunPSK" w:eastAsia="Sarabun" w:hAnsi="TH SarabunPSK" w:cs="TH SarabunPSK"/>
                <w:sz w:val="26"/>
                <w:szCs w:val="26"/>
              </w:rPr>
              <w:t xml:space="preserve">8 </w:t>
            </w:r>
            <w:r w:rsidRPr="00C732AC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อบรมและพัฒนาคุณลักษณะที่ดีของผู้เรียน</w:t>
            </w:r>
          </w:p>
          <w:p w:rsidR="009A0CCB" w:rsidRDefault="009A0CCB" w:rsidP="004F0C2D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C732AC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C732AC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C732AC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</w:t>
            </w:r>
            <w:r w:rsidRPr="00C732AC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C732AC"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C732AC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C732AC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</w:t>
            </w:r>
            <w:r w:rsidRPr="00C732AC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โดยคำนึง</w:t>
            </w:r>
            <w:r w:rsidRPr="00C732AC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ถึ</w:t>
            </w:r>
            <w:r w:rsidRPr="00C732AC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งความแตกต่างของผู้เรียนเป</w:t>
            </w:r>
            <w:r w:rsidRPr="00C732AC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็</w:t>
            </w:r>
            <w:r w:rsidRPr="00C732AC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นรายบุคคล และสามาร</w:t>
            </w:r>
            <w:r w:rsidRPr="00C732AC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C732AC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แก้ไขปัญหาผู้เรียนได้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943E2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C732AC">
        <w:tc>
          <w:tcPr>
            <w:tcW w:w="4673" w:type="dxa"/>
            <w:shd w:val="clear" w:color="auto" w:fill="D9D9D9" w:themeFill="background1" w:themeFillShade="D9"/>
          </w:tcPr>
          <w:p w:rsidR="009A0CCB" w:rsidRPr="00A71213" w:rsidRDefault="009A0CCB" w:rsidP="00450A20">
            <w:pPr>
              <w:tabs>
                <w:tab w:val="left" w:pos="452"/>
              </w:tabs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A71213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2</w:t>
            </w:r>
            <w:r w:rsidRPr="00A71213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. ด้านการส่งเสริมและสนับสนุนการจัดการเรียนรู้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075176">
        <w:tc>
          <w:tcPr>
            <w:tcW w:w="4673" w:type="dxa"/>
            <w:shd w:val="clear" w:color="auto" w:fill="auto"/>
          </w:tcPr>
          <w:p w:rsidR="009A0CCB" w:rsidRPr="00A71213" w:rsidRDefault="009A0CCB" w:rsidP="00075176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</w:rPr>
              <w:t>2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</w:rPr>
              <w:t xml:space="preserve">1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จัดทำข้อมูลสารสนเทศของผู้เรียนและรายวิชา</w:t>
            </w:r>
          </w:p>
          <w:p w:rsidR="009A0CCB" w:rsidRPr="00A71213" w:rsidRDefault="009A0CCB" w:rsidP="00075176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</w:t>
            </w:r>
            <w:r w:rsidRPr="00C732AC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มีการจัดทำข้อมูลสารสนเทศของผู้เรียนและรายวิชา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A71213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โดยมีข้อมูลเป</w:t>
            </w:r>
            <w:r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็</w:t>
            </w:r>
            <w:r w:rsidRPr="00A71213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นปัจจุบัน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เพื่อใช้ในการส่งเสริมสนับสนุนการเรียนรู้ </w:t>
            </w:r>
            <w:r w:rsidRPr="00A71213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และพัฒนาคุณภาพผู้เรียน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075176">
        <w:tc>
          <w:tcPr>
            <w:tcW w:w="4673" w:type="dxa"/>
            <w:shd w:val="clear" w:color="auto" w:fill="auto"/>
          </w:tcPr>
          <w:p w:rsidR="009A0CCB" w:rsidRPr="00A71213" w:rsidRDefault="009A0CCB" w:rsidP="00075176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</w:rPr>
              <w:t>2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</w:rPr>
              <w:t xml:space="preserve">2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ดำเนินการตามระบบดูแลช่วยเหลือผู้เรียน </w:t>
            </w:r>
          </w:p>
          <w:p w:rsidR="009A0CCB" w:rsidRDefault="009A0CCB" w:rsidP="00075176">
            <w:pPr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</w:t>
            </w:r>
            <w:r w:rsidRPr="00A71213">
              <w:rPr>
                <w:rFonts w:ascii="Cambria Math" w:eastAsia="Wingdings" w:hAnsi="Cambria Math" w:cs="Angsana New" w:hint="cs"/>
                <w:b/>
                <w:bCs/>
                <w:sz w:val="26"/>
                <w:szCs w:val="26"/>
              </w:rPr>
              <w:sym w:font="Wingdings 2" w:char="F0B7"/>
            </w:r>
            <w:r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มีการใช้ข้อมูลสารสนเทศเกี่ยวกับผู้เรียนรายบุคคล 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และประสานความร่วมมือกับผู้มีส่วนเกี่ยวข้อง เพื่อพัฒนาและ</w:t>
            </w:r>
            <w:r w:rsidRPr="00A71213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แก้ไขปัญหาผู้เรียน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075176">
        <w:tc>
          <w:tcPr>
            <w:tcW w:w="4673" w:type="dxa"/>
            <w:shd w:val="clear" w:color="auto" w:fill="auto"/>
          </w:tcPr>
          <w:p w:rsidR="009A0CCB" w:rsidRPr="00A71213" w:rsidRDefault="009A0CCB" w:rsidP="00075176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A71213">
              <w:rPr>
                <w:rFonts w:ascii="TH SarabunPSK" w:eastAsia="Sarabun" w:hAnsi="TH SarabunPSK" w:cs="TH SarabunPSK"/>
                <w:sz w:val="26"/>
                <w:szCs w:val="26"/>
              </w:rPr>
              <w:t xml:space="preserve">  2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</w:rPr>
              <w:t xml:space="preserve">3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ปฏิบัติงานวิชาการ และงานอื่น ๆ ของสถานศึกษา </w:t>
            </w:r>
          </w:p>
          <w:p w:rsidR="009A0CCB" w:rsidRDefault="009A0CCB" w:rsidP="00075176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 </w:t>
            </w:r>
            <w:r w:rsidRPr="00C732AC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075176">
        <w:tc>
          <w:tcPr>
            <w:tcW w:w="4673" w:type="dxa"/>
            <w:shd w:val="clear" w:color="auto" w:fill="auto"/>
          </w:tcPr>
          <w:p w:rsidR="009A0CCB" w:rsidRPr="00A71213" w:rsidRDefault="009A0CCB" w:rsidP="00075176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</w:rPr>
              <w:t>2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</w:rPr>
              <w:t xml:space="preserve">4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ประสานความร่วมมือกับผู้ปกครอง ภาคีเครือข่าย 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lastRenderedPageBreak/>
              <w:t xml:space="preserve">และหรือสถานประกอบการ </w:t>
            </w:r>
          </w:p>
          <w:p w:rsidR="009A0CCB" w:rsidRPr="00A71213" w:rsidRDefault="009A0CCB" w:rsidP="00075176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C732AC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</w:t>
            </w:r>
            <w:r w:rsidRPr="00A71213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</w:t>
            </w:r>
            <w:r w:rsidRPr="00A7121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และพัฒนาผู้เรียน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7C0DAD">
        <w:tc>
          <w:tcPr>
            <w:tcW w:w="4673" w:type="dxa"/>
            <w:shd w:val="clear" w:color="auto" w:fill="D9D9D9" w:themeFill="background1" w:themeFillShade="D9"/>
          </w:tcPr>
          <w:p w:rsidR="009A0CCB" w:rsidRPr="00B62D43" w:rsidRDefault="009A0CCB" w:rsidP="00A71213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B62D43">
              <w:rPr>
                <w:rFonts w:ascii="TH SarabunPSK" w:eastAsia="Sarabun" w:hAnsi="TH SarabunPSK" w:cs="TH SarabunPSK"/>
                <w:b/>
                <w:sz w:val="26"/>
                <w:szCs w:val="26"/>
              </w:rPr>
              <w:lastRenderedPageBreak/>
              <w:t>3</w:t>
            </w:r>
            <w:r w:rsidRPr="00B62D43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9A0CCB">
        <w:tc>
          <w:tcPr>
            <w:tcW w:w="4673" w:type="dxa"/>
            <w:shd w:val="clear" w:color="auto" w:fill="auto"/>
          </w:tcPr>
          <w:p w:rsidR="009A0CCB" w:rsidRPr="00B62D43" w:rsidRDefault="009A0CCB" w:rsidP="009A0CCB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</w:rPr>
              <w:t>3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</w:rPr>
              <w:t xml:space="preserve">1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พัฒนาตนเองอย่างเป็นระบบและต่อเนื่อง </w:t>
            </w:r>
          </w:p>
          <w:p w:rsidR="009A0CCB" w:rsidRPr="00B62D43" w:rsidRDefault="009A0CCB" w:rsidP="009A0CCB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C732AC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เพื่อการศึกษา สมรรถนะวิชาชีพครูและความรอบรู้ในเนื้อหาวิชาและวิธีการสอน และนำผลการพัฒนาตนเองและพัฒนาวิชาชีพ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มาใช้ในการจัดการเรียนรู้ที่มีผลต่อคุณภาพผู้เรียน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9A0CCB">
        <w:tc>
          <w:tcPr>
            <w:tcW w:w="4673" w:type="dxa"/>
            <w:shd w:val="clear" w:color="auto" w:fill="auto"/>
          </w:tcPr>
          <w:p w:rsidR="009A0CCB" w:rsidRDefault="009A0CCB" w:rsidP="009A0CCB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</w:rPr>
              <w:t>3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</w:rPr>
              <w:t xml:space="preserve">2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มีส่วนร่วมในการแลกเปลี่ยนเรียนรู้ทางวิชาชีพ 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เพื่อ</w:t>
            </w:r>
            <w:r w:rsidRPr="00B62D43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และพัฒนาการจัดการเรียนรู้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9A0CCB" w:rsidTr="009A0CCB">
        <w:tc>
          <w:tcPr>
            <w:tcW w:w="4673" w:type="dxa"/>
            <w:shd w:val="clear" w:color="auto" w:fill="auto"/>
          </w:tcPr>
          <w:p w:rsidR="009A0CCB" w:rsidRDefault="009A0CCB" w:rsidP="009A0CCB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</w:rPr>
              <w:t>3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</w:rPr>
              <w:t xml:space="preserve">3 </w:t>
            </w:r>
            <w:r w:rsidRPr="00B62D43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Pr="00B62D43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ที่มีผลต่อคุณภาพผู้เรียน</w:t>
            </w:r>
          </w:p>
        </w:tc>
        <w:tc>
          <w:tcPr>
            <w:tcW w:w="1276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1D3AAF" w:rsidRDefault="001D3AAF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1D3AAF" w:rsidRDefault="001D3AAF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0CCB" w:rsidRDefault="009A0CCB" w:rsidP="00B0500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A0CCB" w:rsidRPr="00450A20" w:rsidRDefault="009A0CCB" w:rsidP="00B0500C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</w:tbl>
    <w:p w:rsidR="001D3AAF" w:rsidRDefault="001D3AAF" w:rsidP="00BF25C2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1D3AAF" w:rsidRDefault="001D3AAF" w:rsidP="00BF25C2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1D3AAF" w:rsidRDefault="001D3AAF" w:rsidP="00BF25C2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CE6680" w:rsidRDefault="004043F4" w:rsidP="00BF25C2">
      <w:pPr>
        <w:spacing w:before="240"/>
        <w:ind w:firstLine="720"/>
        <w:jc w:val="both"/>
        <w:rPr>
          <w:rFonts w:ascii="TH SarabunPSK" w:hAnsi="TH SarabunPSK" w:cs="TH SarabunPSK"/>
          <w:b/>
          <w:sz w:val="28"/>
          <w:szCs w:val="28"/>
        </w:rPr>
      </w:pPr>
      <w:r w:rsidRPr="005B38B5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5B38B5">
        <w:rPr>
          <w:rFonts w:ascii="TH SarabunPSK" w:hAnsi="TH SarabunPSK" w:cs="TH SarabunPSK"/>
          <w:b/>
          <w:sz w:val="28"/>
          <w:szCs w:val="28"/>
        </w:rPr>
        <w:t xml:space="preserve">2 </w:t>
      </w:r>
      <w:r w:rsidRPr="005B38B5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ข้อตกลงในการพัฒนางานที่เสนอเป็นประเด็นท้าทายในการพัฒนาผลลัพธ์การเรียนรู้ของผู้เรียน (</w:t>
      </w:r>
      <w:r w:rsidRPr="005B38B5">
        <w:rPr>
          <w:rFonts w:ascii="TH SarabunPSK" w:hAnsi="TH SarabunPSK" w:cs="TH SarabunPSK"/>
          <w:b/>
          <w:sz w:val="28"/>
          <w:szCs w:val="28"/>
        </w:rPr>
        <w:t xml:space="preserve">40 </w:t>
      </w:r>
      <w:r w:rsidRPr="005B38B5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คะแนน)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992"/>
        <w:gridCol w:w="1134"/>
        <w:gridCol w:w="1134"/>
      </w:tblGrid>
      <w:tr w:rsidR="005B38B5" w:rsidTr="00B10963">
        <w:trPr>
          <w:tblHeader/>
        </w:trPr>
        <w:tc>
          <w:tcPr>
            <w:tcW w:w="4673" w:type="dxa"/>
            <w:vMerge w:val="restart"/>
            <w:vAlign w:val="center"/>
          </w:tcPr>
          <w:p w:rsidR="005B38B5" w:rsidRPr="00B0500C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  <w:p w:rsidR="005B38B5" w:rsidRPr="00B0500C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B0500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ระดับการปฏิบัติที่คาดหวัง</w:t>
            </w:r>
          </w:p>
          <w:p w:rsidR="005B38B5" w:rsidRPr="00B0500C" w:rsidRDefault="005B38B5" w:rsidP="00B10963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0500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แก้ไขปัญหา </w:t>
            </w:r>
            <w:r w:rsidRPr="00B0500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0500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Solve the Problem</w:t>
            </w:r>
            <w:r w:rsidRPr="00B0500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gridSpan w:val="4"/>
          </w:tcPr>
          <w:p w:rsidR="005B38B5" w:rsidRPr="004B1BAF" w:rsidRDefault="005B38B5" w:rsidP="00B10963">
            <w:pPr>
              <w:jc w:val="center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B1B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5B38B5" w:rsidRPr="004B1BAF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B38B5" w:rsidTr="00B10963">
        <w:trPr>
          <w:tblHeader/>
        </w:trPr>
        <w:tc>
          <w:tcPr>
            <w:tcW w:w="4673" w:type="dxa"/>
            <w:vMerge/>
            <w:vAlign w:val="center"/>
          </w:tcPr>
          <w:p w:rsidR="005B38B5" w:rsidRPr="00B0500C" w:rsidRDefault="005B38B5" w:rsidP="00B10963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1</w:t>
            </w:r>
          </w:p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5B38B5" w:rsidRDefault="005B38B5" w:rsidP="00B1096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2</w:t>
            </w:r>
          </w:p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992" w:type="dxa"/>
          </w:tcPr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3</w:t>
            </w:r>
          </w:p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5B38B5" w:rsidRDefault="005B38B5" w:rsidP="00B1096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4</w:t>
            </w:r>
          </w:p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5B38B5" w:rsidRPr="007441F3" w:rsidRDefault="005B38B5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5B38B5" w:rsidRDefault="005B38B5" w:rsidP="00B1096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441F3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5B38B5" w:rsidRDefault="005B38B5" w:rsidP="00B1096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F25C2" w:rsidTr="004A34C5">
        <w:trPr>
          <w:tblHeader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BF25C2" w:rsidRPr="004A34C5" w:rsidRDefault="00BF25C2" w:rsidP="00B10963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A34C5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1</w:t>
            </w:r>
            <w:r w:rsidRPr="004A34C5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. วิธีดำเนินการ (</w:t>
            </w:r>
            <w:r w:rsidRPr="004A34C5">
              <w:rPr>
                <w:rFonts w:ascii="TH SarabunPSK" w:eastAsia="Sarabun" w:hAnsi="TH SarabunPSK" w:cs="TH SarabunPSK"/>
                <w:b/>
                <w:sz w:val="26"/>
                <w:szCs w:val="26"/>
              </w:rPr>
              <w:t xml:space="preserve">20 </w:t>
            </w:r>
            <w:r w:rsidRPr="004A34C5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F25C2" w:rsidRDefault="00BF25C2" w:rsidP="00B1096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F25C2" w:rsidTr="00B10963">
        <w:trPr>
          <w:tblHeader/>
        </w:trPr>
        <w:tc>
          <w:tcPr>
            <w:tcW w:w="4673" w:type="dxa"/>
            <w:vAlign w:val="center"/>
          </w:tcPr>
          <w:p w:rsidR="00BF25C2" w:rsidRPr="004A34C5" w:rsidRDefault="00BF25C2" w:rsidP="004A34C5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25C2" w:rsidRDefault="00BF25C2" w:rsidP="00B1096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F25C2" w:rsidTr="004A34C5">
        <w:trPr>
          <w:tblHeader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BF25C2" w:rsidRPr="004A34C5" w:rsidRDefault="00BF25C2" w:rsidP="00B10963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 w:rsidRPr="004A34C5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2</w:t>
            </w:r>
            <w:r w:rsidRPr="004A34C5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. ผลลัพธ์การเรียนรู้ของผู้เรียนที่คาดหวัง (</w:t>
            </w:r>
            <w:r w:rsidRPr="004A34C5">
              <w:rPr>
                <w:rFonts w:ascii="TH SarabunPSK" w:eastAsia="Sarabun" w:hAnsi="TH SarabunPSK" w:cs="TH SarabunPSK"/>
                <w:b/>
                <w:sz w:val="26"/>
                <w:szCs w:val="26"/>
              </w:rPr>
              <w:t xml:space="preserve">20 </w:t>
            </w:r>
            <w:r w:rsidRPr="004A34C5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F25C2" w:rsidRPr="007441F3" w:rsidRDefault="00BF25C2" w:rsidP="00B10963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25C2" w:rsidRDefault="00BF25C2" w:rsidP="00B1096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F25C2" w:rsidTr="002872B3">
        <w:trPr>
          <w:tblHeader/>
        </w:trPr>
        <w:tc>
          <w:tcPr>
            <w:tcW w:w="4673" w:type="dxa"/>
          </w:tcPr>
          <w:p w:rsidR="00BF25C2" w:rsidRPr="004A34C5" w:rsidRDefault="00BF25C2" w:rsidP="004A34C5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A34C5">
              <w:rPr>
                <w:rFonts w:ascii="TH SarabunPSK" w:eastAsia="Sarabun" w:hAnsi="TH SarabunPSK" w:cs="TH SarabunPSK"/>
                <w:sz w:val="26"/>
                <w:szCs w:val="26"/>
              </w:rPr>
              <w:t xml:space="preserve">    2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</w:rPr>
              <w:t xml:space="preserve">1 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เชิงปริมาณ (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</w:rPr>
              <w:t xml:space="preserve">10 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คะแนน)</w:t>
            </w:r>
          </w:p>
          <w:p w:rsidR="00BF25C2" w:rsidRPr="004A34C5" w:rsidRDefault="00BF25C2" w:rsidP="004A34C5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:rsidR="00BF25C2" w:rsidRPr="007441F3" w:rsidRDefault="00BF25C2" w:rsidP="004A34C5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5C2" w:rsidRPr="007441F3" w:rsidRDefault="00BF25C2" w:rsidP="004A34C5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25C2" w:rsidRPr="007441F3" w:rsidRDefault="00BF25C2" w:rsidP="004A34C5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5C2" w:rsidRPr="007441F3" w:rsidRDefault="00BF25C2" w:rsidP="004A34C5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25C2" w:rsidRDefault="00BF25C2" w:rsidP="004A34C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F25C2" w:rsidTr="002872B3">
        <w:trPr>
          <w:tblHeader/>
        </w:trPr>
        <w:tc>
          <w:tcPr>
            <w:tcW w:w="4673" w:type="dxa"/>
          </w:tcPr>
          <w:p w:rsidR="00BF25C2" w:rsidRPr="004A34C5" w:rsidRDefault="00BF25C2" w:rsidP="004A34C5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A34C5">
              <w:rPr>
                <w:rFonts w:ascii="TH SarabunPSK" w:eastAsia="Sarabun" w:hAnsi="TH SarabunPSK" w:cs="TH SarabunPSK"/>
                <w:sz w:val="26"/>
                <w:szCs w:val="26"/>
              </w:rPr>
              <w:t xml:space="preserve">    2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</w:rPr>
              <w:t xml:space="preserve">2 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เชิงคุณภาพ (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</w:rPr>
              <w:t xml:space="preserve">10 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คะแนน)</w:t>
            </w:r>
          </w:p>
          <w:p w:rsidR="00BF25C2" w:rsidRPr="004A34C5" w:rsidRDefault="00BF25C2" w:rsidP="004A34C5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4A34C5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พิจารณาจากการบรรลุเป้าหมายเชิงคุณภาพได้ครบถ้วน ถูกต้อง เชื่อถือได้ 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:rsidR="00BF25C2" w:rsidRPr="007441F3" w:rsidRDefault="00BF25C2" w:rsidP="004A34C5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5C2" w:rsidRPr="007441F3" w:rsidRDefault="00BF25C2" w:rsidP="004A34C5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25C2" w:rsidRPr="007441F3" w:rsidRDefault="00BF25C2" w:rsidP="004A34C5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5C2" w:rsidRPr="007441F3" w:rsidRDefault="00BF25C2" w:rsidP="004A34C5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25C2" w:rsidRDefault="00BF25C2" w:rsidP="004A34C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A34C5" w:rsidTr="00E22D56">
        <w:trPr>
          <w:tblHeader/>
        </w:trPr>
        <w:tc>
          <w:tcPr>
            <w:tcW w:w="10343" w:type="dxa"/>
            <w:gridSpan w:val="6"/>
          </w:tcPr>
          <w:p w:rsidR="004A34C5" w:rsidRPr="004A34C5" w:rsidRDefault="004A34C5" w:rsidP="004A34C5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 </w:t>
            </w:r>
            <w:r w:rsidRPr="004A34C5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 xml:space="preserve">รวมผลการประเมินทั้ง </w:t>
            </w:r>
            <w:r w:rsidRPr="004A34C5">
              <w:rPr>
                <w:rFonts w:ascii="TH SarabunPSK" w:eastAsia="Sarabun" w:hAnsi="TH SarabunPSK" w:cs="TH SarabunPSK"/>
                <w:b/>
                <w:sz w:val="26"/>
                <w:szCs w:val="26"/>
              </w:rPr>
              <w:t xml:space="preserve">2 </w:t>
            </w:r>
            <w:r w:rsidRPr="004A34C5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ส่วน = ................. คะแนน</w:t>
            </w:r>
          </w:p>
        </w:tc>
      </w:tr>
    </w:tbl>
    <w:p w:rsidR="004A34C5" w:rsidRDefault="004043F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</w:p>
    <w:p w:rsidR="00CE6680" w:rsidRPr="007441F3" w:rsidRDefault="004043F4" w:rsidP="004A34C5">
      <w:pPr>
        <w:spacing w:after="0"/>
        <w:ind w:left="288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       (ลงชื่อ)......................................................... กรรมการผู้ประเมิน</w:t>
      </w:r>
    </w:p>
    <w:p w:rsidR="00CE6680" w:rsidRPr="007441F3" w:rsidRDefault="004043F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 w:rsidR="004A34C5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    (..........................................................)</w:t>
      </w:r>
    </w:p>
    <w:p w:rsidR="00CE6680" w:rsidRPr="007441F3" w:rsidRDefault="004043F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="004A34C5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  ตำแหน่ง.............................................................</w:t>
      </w:r>
    </w:p>
    <w:p w:rsidR="00CE6680" w:rsidRDefault="004043F4" w:rsidP="004A34C5">
      <w:pPr>
        <w:spacing w:before="120"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>วันที่............ เดือน...................................... พ.ศ. ...........</w:t>
      </w:r>
    </w:p>
    <w:p w:rsidR="004A34C5" w:rsidRDefault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BF25C2" w:rsidRDefault="00BF25C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BF25C2" w:rsidRDefault="00BF25C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BF25C2" w:rsidRDefault="00BF25C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BF25C2" w:rsidRDefault="00BF25C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BF25C2" w:rsidRDefault="00BF25C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BF25C2" w:rsidRDefault="00BF25C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D3AAF" w:rsidRDefault="001D3A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D3AAF" w:rsidRDefault="001D3A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6208B2" w:rsidRDefault="006208B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6208B2" w:rsidRDefault="006208B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E6680" w:rsidRPr="007441F3" w:rsidRDefault="004043F4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สรุปข้อสังเกตเกี่ยวกับ จุดเด่น จุดที่ควรพัฒนา และข้อคิดเห็น</w:t>
      </w:r>
    </w:p>
    <w:p w:rsidR="00CE6680" w:rsidRPr="007441F3" w:rsidRDefault="004043F4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441F3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:rsidR="00CE6680" w:rsidRPr="004A34C5" w:rsidRDefault="004043F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A34C5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Pr="004A34C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จุดเด่น </w:t>
      </w:r>
    </w:p>
    <w:p w:rsidR="00CE6680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</w:t>
      </w:r>
      <w:r w:rsidR="004043F4"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E6680" w:rsidRPr="007441F3" w:rsidRDefault="004043F4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E6680" w:rsidRPr="007441F3" w:rsidRDefault="004043F4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E6680" w:rsidRPr="007441F3" w:rsidRDefault="004043F4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E6680" w:rsidRPr="007441F3" w:rsidRDefault="004043F4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E6680" w:rsidRPr="004A34C5" w:rsidRDefault="004043F4" w:rsidP="004A34C5">
      <w:pPr>
        <w:spacing w:before="240"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A34C5">
        <w:rPr>
          <w:rFonts w:ascii="TH SarabunPSK" w:eastAsia="Sarabun" w:hAnsi="TH SarabunPSK" w:cs="TH SarabunPSK"/>
          <w:b/>
          <w:bCs/>
          <w:sz w:val="32"/>
          <w:szCs w:val="32"/>
        </w:rPr>
        <w:t>2</w:t>
      </w:r>
      <w:r w:rsidRPr="004A34C5">
        <w:rPr>
          <w:rFonts w:ascii="TH SarabunPSK" w:eastAsia="Sarabun" w:hAnsi="TH SarabunPSK" w:cs="TH SarabunPSK"/>
          <w:b/>
          <w:bCs/>
          <w:sz w:val="32"/>
          <w:szCs w:val="32"/>
          <w:cs/>
        </w:rPr>
        <w:t>. จุดที่ควรพัฒนา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E6680" w:rsidRPr="004A34C5" w:rsidRDefault="004043F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A34C5"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 w:rsidRPr="004A34C5">
        <w:rPr>
          <w:rFonts w:ascii="TH SarabunPSK" w:eastAsia="Sarabun" w:hAnsi="TH SarabunPSK" w:cs="TH SarabunPSK"/>
          <w:b/>
          <w:bCs/>
          <w:sz w:val="32"/>
          <w:szCs w:val="32"/>
          <w:cs/>
        </w:rPr>
        <w:t>. ข้อคิดเห็น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A34C5" w:rsidRPr="007441F3" w:rsidRDefault="004A34C5" w:rsidP="004A34C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E6680" w:rsidRDefault="00CE6680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4A34C5" w:rsidRPr="007441F3" w:rsidRDefault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4A34C5" w:rsidRPr="007441F3" w:rsidRDefault="004A34C5" w:rsidP="004A34C5">
      <w:pPr>
        <w:spacing w:after="0"/>
        <w:ind w:left="288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       (ลงชื่อ)......................................................... กรรมการผู้ประเมิน</w:t>
      </w:r>
    </w:p>
    <w:p w:rsidR="004A34C5" w:rsidRPr="007441F3" w:rsidRDefault="004A34C5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    (..........................................................)</w:t>
      </w:r>
    </w:p>
    <w:p w:rsidR="004A34C5" w:rsidRPr="007441F3" w:rsidRDefault="004A34C5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  ตำแหน่ง.............................................................</w:t>
      </w:r>
    </w:p>
    <w:p w:rsidR="004A34C5" w:rsidRDefault="004A34C5" w:rsidP="004A34C5">
      <w:pPr>
        <w:spacing w:before="120"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441F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Pr="007441F3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Pr="007441F3">
        <w:rPr>
          <w:rFonts w:ascii="TH SarabunPSK" w:eastAsia="Sarabun" w:hAnsi="TH SarabunPSK" w:cs="TH SarabunPSK"/>
          <w:sz w:val="32"/>
          <w:szCs w:val="32"/>
          <w:cs/>
        </w:rPr>
        <w:t>วันที่............ เดือน...................................... พ.ศ. ...........</w:t>
      </w:r>
    </w:p>
    <w:p w:rsidR="004A34C5" w:rsidRDefault="004A34C5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E6680" w:rsidRPr="007441F3" w:rsidRDefault="00CE6680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sectPr w:rsidR="00CE6680" w:rsidRPr="007441F3" w:rsidSect="001D3AAF">
      <w:footerReference w:type="default" r:id="rId8"/>
      <w:pgSz w:w="12240" w:h="15840"/>
      <w:pgMar w:top="851" w:right="1134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0F" w:rsidRDefault="00E8020F">
      <w:pPr>
        <w:spacing w:after="0" w:line="240" w:lineRule="auto"/>
      </w:pPr>
      <w:r>
        <w:separator/>
      </w:r>
    </w:p>
  </w:endnote>
  <w:endnote w:type="continuationSeparator" w:id="0">
    <w:p w:rsidR="00E8020F" w:rsidRDefault="00E8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80" w:rsidRDefault="00CE66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0F" w:rsidRDefault="00E8020F">
      <w:pPr>
        <w:spacing w:after="0" w:line="240" w:lineRule="auto"/>
      </w:pPr>
      <w:r>
        <w:separator/>
      </w:r>
    </w:p>
  </w:footnote>
  <w:footnote w:type="continuationSeparator" w:id="0">
    <w:p w:rsidR="00E8020F" w:rsidRDefault="00E8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0"/>
    <w:rsid w:val="00026FEE"/>
    <w:rsid w:val="00062BDB"/>
    <w:rsid w:val="00075176"/>
    <w:rsid w:val="001018B4"/>
    <w:rsid w:val="001D3AAF"/>
    <w:rsid w:val="00253241"/>
    <w:rsid w:val="004043F4"/>
    <w:rsid w:val="00450A20"/>
    <w:rsid w:val="004A2C77"/>
    <w:rsid w:val="004A34C5"/>
    <w:rsid w:val="004A4F8A"/>
    <w:rsid w:val="004B1BAF"/>
    <w:rsid w:val="004F0C2D"/>
    <w:rsid w:val="005B0CA9"/>
    <w:rsid w:val="005B38B5"/>
    <w:rsid w:val="005F2CD4"/>
    <w:rsid w:val="006208B2"/>
    <w:rsid w:val="006932EE"/>
    <w:rsid w:val="006A53CD"/>
    <w:rsid w:val="007441F3"/>
    <w:rsid w:val="007C0DAD"/>
    <w:rsid w:val="008A43BE"/>
    <w:rsid w:val="00943E24"/>
    <w:rsid w:val="009827F5"/>
    <w:rsid w:val="009A0CCB"/>
    <w:rsid w:val="009D0EF9"/>
    <w:rsid w:val="00A71213"/>
    <w:rsid w:val="00A7131F"/>
    <w:rsid w:val="00AE7D9E"/>
    <w:rsid w:val="00B0500C"/>
    <w:rsid w:val="00B62D43"/>
    <w:rsid w:val="00BB4FF3"/>
    <w:rsid w:val="00BF25C2"/>
    <w:rsid w:val="00C04312"/>
    <w:rsid w:val="00C46790"/>
    <w:rsid w:val="00C732AC"/>
    <w:rsid w:val="00CE6680"/>
    <w:rsid w:val="00DC5A3E"/>
    <w:rsid w:val="00E07514"/>
    <w:rsid w:val="00E107F0"/>
    <w:rsid w:val="00E14D46"/>
    <w:rsid w:val="00E8020F"/>
    <w:rsid w:val="00EC10F9"/>
    <w:rsid w:val="00F70310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BC273-F41D-4486-89BD-5A7CFE0D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กำหนดเอง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WWoDtDsyWgxDWkQuLiU17HiUg==">AMUW2mVzmRTpnM8QOqZ9Rse+CVqWGLKMSOCq305NfRY4ShSYLg/i/MiLTEL/DwrvrR9d3N72NQz6HcLfzapTTbmyCeBadPO6PuMmebPOfY/FtcxKdsY45UNvW4flRC72SVANiirfubxtO0Yn1uzqb5qbeumATEqMTCO9GXOIZ1iLFTZt2nZ9dNfP1LSnPiC/AtQx58qWkZCR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5642F8-E334-4E84-AF3D-6086250B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 Jaitrong</dc:creator>
  <cp:lastModifiedBy>บัญชี Microsoft</cp:lastModifiedBy>
  <cp:revision>2</cp:revision>
  <dcterms:created xsi:type="dcterms:W3CDTF">2022-08-15T08:20:00Z</dcterms:created>
  <dcterms:modified xsi:type="dcterms:W3CDTF">2022-08-15T08:20:00Z</dcterms:modified>
</cp:coreProperties>
</file>